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0A3" w:rsidRPr="000D6DFA" w:rsidRDefault="000D6DFA">
      <w:pPr>
        <w:spacing w:after="0" w:line="408" w:lineRule="auto"/>
        <w:ind w:left="120"/>
        <w:jc w:val="center"/>
        <w:rPr>
          <w:lang w:val="ru-RU"/>
        </w:rPr>
      </w:pPr>
      <w:bookmarkStart w:id="0" w:name="block-2701548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.3pt;margin-top:-100.4pt;width:585pt;height:855.95pt;z-index:251660288">
            <v:imagedata r:id="rId5" o:title="IMG_0001"/>
          </v:shape>
        </w:pict>
      </w:r>
      <w:r w:rsidR="006A21F5" w:rsidRPr="000D6DFA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0F40A3" w:rsidRPr="000D6DFA" w:rsidRDefault="006A21F5">
      <w:pPr>
        <w:spacing w:after="0" w:line="408" w:lineRule="auto"/>
        <w:ind w:left="120"/>
        <w:jc w:val="center"/>
        <w:rPr>
          <w:lang w:val="ru-RU"/>
        </w:rPr>
      </w:pPr>
      <w:bookmarkStart w:id="1" w:name="7e23ae95-14d1-494f-ac52-185ba52e2507"/>
      <w:r w:rsidRPr="000D6DFA">
        <w:rPr>
          <w:rFonts w:ascii="Times New Roman" w:hAnsi="Times New Roman"/>
          <w:b/>
          <w:color w:val="000000"/>
          <w:sz w:val="28"/>
          <w:lang w:val="ru-RU"/>
        </w:rPr>
        <w:t>МКУ "Отдел образования"</w:t>
      </w:r>
      <w:bookmarkEnd w:id="1"/>
      <w:r w:rsidRPr="000D6DF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F40A3" w:rsidRPr="000D6DFA" w:rsidRDefault="006A21F5">
      <w:pPr>
        <w:spacing w:after="0" w:line="408" w:lineRule="auto"/>
        <w:ind w:left="120"/>
        <w:jc w:val="center"/>
        <w:rPr>
          <w:lang w:val="ru-RU"/>
        </w:rPr>
      </w:pPr>
      <w:bookmarkStart w:id="2" w:name="6a79db9e-395e-41b7-ae56-606e60c06ed6"/>
      <w:r w:rsidRPr="000D6DFA">
        <w:rPr>
          <w:rFonts w:ascii="Times New Roman" w:hAnsi="Times New Roman"/>
          <w:b/>
          <w:color w:val="000000"/>
          <w:sz w:val="28"/>
          <w:lang w:val="ru-RU"/>
        </w:rPr>
        <w:t>Администрация МО "</w:t>
      </w:r>
      <w:proofErr w:type="spellStart"/>
      <w:r w:rsidRPr="000D6DFA">
        <w:rPr>
          <w:rFonts w:ascii="Times New Roman" w:hAnsi="Times New Roman"/>
          <w:b/>
          <w:color w:val="000000"/>
          <w:sz w:val="28"/>
          <w:lang w:val="ru-RU"/>
        </w:rPr>
        <w:t>Шарлыкский</w:t>
      </w:r>
      <w:proofErr w:type="spellEnd"/>
      <w:r w:rsidRPr="000D6DFA">
        <w:rPr>
          <w:rFonts w:ascii="Times New Roman" w:hAnsi="Times New Roman"/>
          <w:b/>
          <w:color w:val="000000"/>
          <w:sz w:val="28"/>
          <w:lang w:val="ru-RU"/>
        </w:rPr>
        <w:t xml:space="preserve"> район"</w:t>
      </w:r>
      <w:bookmarkEnd w:id="2"/>
    </w:p>
    <w:p w:rsidR="000F40A3" w:rsidRPr="000D6DFA" w:rsidRDefault="006A21F5">
      <w:pPr>
        <w:spacing w:after="0" w:line="408" w:lineRule="auto"/>
        <w:ind w:left="120"/>
        <w:jc w:val="center"/>
        <w:rPr>
          <w:lang w:val="ru-RU"/>
        </w:rPr>
      </w:pPr>
      <w:r w:rsidRPr="000D6DFA">
        <w:rPr>
          <w:rFonts w:ascii="Times New Roman" w:hAnsi="Times New Roman"/>
          <w:b/>
          <w:color w:val="000000"/>
          <w:sz w:val="28"/>
          <w:lang w:val="ru-RU"/>
        </w:rPr>
        <w:t>МБОУ "</w:t>
      </w:r>
      <w:proofErr w:type="spellStart"/>
      <w:r w:rsidRPr="000D6DFA">
        <w:rPr>
          <w:rFonts w:ascii="Times New Roman" w:hAnsi="Times New Roman"/>
          <w:b/>
          <w:color w:val="000000"/>
          <w:sz w:val="28"/>
          <w:lang w:val="ru-RU"/>
        </w:rPr>
        <w:t>Шарлыкская</w:t>
      </w:r>
      <w:proofErr w:type="spellEnd"/>
      <w:r w:rsidRPr="000D6DFA">
        <w:rPr>
          <w:rFonts w:ascii="Times New Roman" w:hAnsi="Times New Roman"/>
          <w:b/>
          <w:color w:val="000000"/>
          <w:sz w:val="28"/>
          <w:lang w:val="ru-RU"/>
        </w:rPr>
        <w:t xml:space="preserve"> СОШ №2"</w:t>
      </w:r>
    </w:p>
    <w:p w:rsidR="000F40A3" w:rsidRPr="000D6DFA" w:rsidRDefault="000F40A3">
      <w:pPr>
        <w:spacing w:after="0"/>
        <w:ind w:left="120"/>
        <w:rPr>
          <w:lang w:val="ru-RU"/>
        </w:rPr>
      </w:pPr>
    </w:p>
    <w:p w:rsidR="000F40A3" w:rsidRPr="000D6DFA" w:rsidRDefault="000F40A3">
      <w:pPr>
        <w:spacing w:after="0"/>
        <w:ind w:left="120"/>
        <w:rPr>
          <w:lang w:val="ru-RU"/>
        </w:rPr>
      </w:pPr>
    </w:p>
    <w:p w:rsidR="000F40A3" w:rsidRPr="000D6DFA" w:rsidRDefault="000F40A3">
      <w:pPr>
        <w:spacing w:after="0"/>
        <w:ind w:left="120"/>
        <w:rPr>
          <w:lang w:val="ru-RU"/>
        </w:rPr>
      </w:pPr>
    </w:p>
    <w:p w:rsidR="000F40A3" w:rsidRPr="000D6DFA" w:rsidRDefault="000F40A3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E2220E" w:rsidTr="000D4161">
        <w:tc>
          <w:tcPr>
            <w:tcW w:w="3114" w:type="dxa"/>
          </w:tcPr>
          <w:p w:rsidR="00C53FFE" w:rsidRPr="0040209D" w:rsidRDefault="006A21F5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6A21F5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РМО</w:t>
            </w:r>
          </w:p>
          <w:p w:rsidR="004E6975" w:rsidRDefault="006A21F5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6A21F5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А.А.Барышников</w:t>
            </w:r>
          </w:p>
          <w:p w:rsidR="004E6975" w:rsidRDefault="006A21F5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6A21F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6A21F5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6A21F5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</w:t>
            </w:r>
            <w:proofErr w:type="gram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.д</w:t>
            </w:r>
            <w:proofErr w:type="gram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иректора по УВР</w:t>
            </w:r>
          </w:p>
          <w:p w:rsidR="004E6975" w:rsidRDefault="006A21F5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6A21F5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О.А.Богаткина</w:t>
            </w:r>
            <w:proofErr w:type="spellEnd"/>
          </w:p>
          <w:p w:rsidR="004E6975" w:rsidRDefault="006A21F5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6A21F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6A21F5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6A21F5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0E6D86" w:rsidRDefault="006A21F5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6A21F5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А.Ю.Пахомов</w:t>
            </w:r>
          </w:p>
          <w:p w:rsidR="000E6D86" w:rsidRDefault="006A21F5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6A21F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0F40A3" w:rsidRDefault="000F40A3">
      <w:pPr>
        <w:spacing w:after="0"/>
        <w:ind w:left="120"/>
      </w:pPr>
    </w:p>
    <w:p w:rsidR="000F40A3" w:rsidRDefault="000F40A3">
      <w:pPr>
        <w:spacing w:after="0"/>
        <w:ind w:left="120"/>
      </w:pPr>
    </w:p>
    <w:p w:rsidR="000F40A3" w:rsidRDefault="000F40A3">
      <w:pPr>
        <w:spacing w:after="0"/>
        <w:ind w:left="120"/>
      </w:pPr>
    </w:p>
    <w:p w:rsidR="000F40A3" w:rsidRDefault="000F40A3">
      <w:pPr>
        <w:spacing w:after="0"/>
        <w:ind w:left="120"/>
      </w:pPr>
    </w:p>
    <w:p w:rsidR="000F40A3" w:rsidRDefault="000F40A3">
      <w:pPr>
        <w:spacing w:after="0"/>
        <w:ind w:left="120"/>
      </w:pPr>
    </w:p>
    <w:p w:rsidR="000F40A3" w:rsidRDefault="006A21F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0F40A3" w:rsidRDefault="006A21F5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385437)</w:t>
      </w:r>
    </w:p>
    <w:p w:rsidR="000F40A3" w:rsidRDefault="000F40A3">
      <w:pPr>
        <w:spacing w:after="0"/>
        <w:ind w:left="120"/>
        <w:jc w:val="center"/>
      </w:pPr>
    </w:p>
    <w:p w:rsidR="000F40A3" w:rsidRPr="000D6DFA" w:rsidRDefault="006A21F5">
      <w:pPr>
        <w:spacing w:after="0" w:line="408" w:lineRule="auto"/>
        <w:ind w:left="120"/>
        <w:jc w:val="center"/>
        <w:rPr>
          <w:lang w:val="ru-RU"/>
        </w:rPr>
      </w:pPr>
      <w:r w:rsidRPr="000D6DFA">
        <w:rPr>
          <w:rFonts w:ascii="Times New Roman" w:hAnsi="Times New Roman"/>
          <w:b/>
          <w:color w:val="000000"/>
          <w:sz w:val="28"/>
          <w:lang w:val="ru-RU"/>
        </w:rPr>
        <w:t xml:space="preserve">учебного предмета «Основы </w:t>
      </w:r>
      <w:r w:rsidRPr="000D6DFA">
        <w:rPr>
          <w:rFonts w:ascii="Times New Roman" w:hAnsi="Times New Roman"/>
          <w:b/>
          <w:color w:val="000000"/>
          <w:sz w:val="28"/>
          <w:lang w:val="ru-RU"/>
        </w:rPr>
        <w:t>безопасности жизнедеятельности»</w:t>
      </w:r>
    </w:p>
    <w:p w:rsidR="000F40A3" w:rsidRPr="000D6DFA" w:rsidRDefault="006A21F5">
      <w:pPr>
        <w:spacing w:after="0" w:line="408" w:lineRule="auto"/>
        <w:ind w:left="120"/>
        <w:jc w:val="center"/>
        <w:rPr>
          <w:lang w:val="ru-RU"/>
        </w:rPr>
      </w:pPr>
      <w:r w:rsidRPr="000D6DFA">
        <w:rPr>
          <w:rFonts w:ascii="Times New Roman" w:hAnsi="Times New Roman"/>
          <w:color w:val="000000"/>
          <w:sz w:val="28"/>
          <w:lang w:val="ru-RU"/>
        </w:rPr>
        <w:t xml:space="preserve">для обучающихся 10-11 классов </w:t>
      </w:r>
    </w:p>
    <w:p w:rsidR="000F40A3" w:rsidRPr="000D6DFA" w:rsidRDefault="000F40A3">
      <w:pPr>
        <w:spacing w:after="0"/>
        <w:ind w:left="120"/>
        <w:jc w:val="center"/>
        <w:rPr>
          <w:lang w:val="ru-RU"/>
        </w:rPr>
      </w:pPr>
    </w:p>
    <w:p w:rsidR="000F40A3" w:rsidRPr="000D6DFA" w:rsidRDefault="000F40A3">
      <w:pPr>
        <w:spacing w:after="0"/>
        <w:ind w:left="120"/>
        <w:jc w:val="center"/>
        <w:rPr>
          <w:lang w:val="ru-RU"/>
        </w:rPr>
      </w:pPr>
    </w:p>
    <w:p w:rsidR="000F40A3" w:rsidRPr="000D6DFA" w:rsidRDefault="000F40A3">
      <w:pPr>
        <w:spacing w:after="0"/>
        <w:ind w:left="120"/>
        <w:jc w:val="center"/>
        <w:rPr>
          <w:lang w:val="ru-RU"/>
        </w:rPr>
      </w:pPr>
    </w:p>
    <w:p w:rsidR="000F40A3" w:rsidRPr="000D6DFA" w:rsidRDefault="000F40A3">
      <w:pPr>
        <w:spacing w:after="0"/>
        <w:ind w:left="120"/>
        <w:jc w:val="center"/>
        <w:rPr>
          <w:lang w:val="ru-RU"/>
        </w:rPr>
      </w:pPr>
    </w:p>
    <w:p w:rsidR="000F40A3" w:rsidRPr="000D6DFA" w:rsidRDefault="000F40A3">
      <w:pPr>
        <w:spacing w:after="0"/>
        <w:ind w:left="120"/>
        <w:jc w:val="center"/>
        <w:rPr>
          <w:lang w:val="ru-RU"/>
        </w:rPr>
      </w:pPr>
    </w:p>
    <w:p w:rsidR="000F40A3" w:rsidRPr="000D6DFA" w:rsidRDefault="000F40A3">
      <w:pPr>
        <w:spacing w:after="0"/>
        <w:ind w:left="120"/>
        <w:jc w:val="center"/>
        <w:rPr>
          <w:lang w:val="ru-RU"/>
        </w:rPr>
      </w:pPr>
    </w:p>
    <w:p w:rsidR="000F40A3" w:rsidRPr="000D6DFA" w:rsidRDefault="000F40A3">
      <w:pPr>
        <w:spacing w:after="0"/>
        <w:ind w:left="120"/>
        <w:jc w:val="center"/>
        <w:rPr>
          <w:lang w:val="ru-RU"/>
        </w:rPr>
      </w:pPr>
    </w:p>
    <w:p w:rsidR="000F40A3" w:rsidRPr="000D6DFA" w:rsidRDefault="000F40A3">
      <w:pPr>
        <w:spacing w:after="0"/>
        <w:ind w:left="120"/>
        <w:jc w:val="center"/>
        <w:rPr>
          <w:lang w:val="ru-RU"/>
        </w:rPr>
      </w:pPr>
    </w:p>
    <w:p w:rsidR="000F40A3" w:rsidRPr="000D6DFA" w:rsidRDefault="000F40A3">
      <w:pPr>
        <w:spacing w:after="0"/>
        <w:ind w:left="120"/>
        <w:jc w:val="center"/>
        <w:rPr>
          <w:lang w:val="ru-RU"/>
        </w:rPr>
      </w:pPr>
    </w:p>
    <w:p w:rsidR="000F40A3" w:rsidRPr="000D6DFA" w:rsidRDefault="000F40A3">
      <w:pPr>
        <w:spacing w:after="0"/>
        <w:ind w:left="120"/>
        <w:jc w:val="center"/>
        <w:rPr>
          <w:lang w:val="ru-RU"/>
        </w:rPr>
      </w:pPr>
    </w:p>
    <w:p w:rsidR="000F40A3" w:rsidRPr="000D6DFA" w:rsidRDefault="000F40A3">
      <w:pPr>
        <w:spacing w:after="0"/>
        <w:ind w:left="120"/>
        <w:jc w:val="center"/>
        <w:rPr>
          <w:lang w:val="ru-RU"/>
        </w:rPr>
      </w:pPr>
    </w:p>
    <w:p w:rsidR="000F40A3" w:rsidRPr="000D6DFA" w:rsidRDefault="000F40A3">
      <w:pPr>
        <w:spacing w:after="0"/>
        <w:ind w:left="120"/>
        <w:jc w:val="center"/>
        <w:rPr>
          <w:lang w:val="ru-RU"/>
        </w:rPr>
      </w:pPr>
    </w:p>
    <w:p w:rsidR="000F40A3" w:rsidRPr="000D6DFA" w:rsidRDefault="006A21F5">
      <w:pPr>
        <w:spacing w:after="0"/>
        <w:ind w:left="120"/>
        <w:jc w:val="center"/>
        <w:rPr>
          <w:lang w:val="ru-RU"/>
        </w:rPr>
      </w:pPr>
      <w:bookmarkStart w:id="3" w:name="3c91d4df-ec5a-4693-9f78-bc3133ba6b6b"/>
      <w:r w:rsidRPr="000D6DFA">
        <w:rPr>
          <w:rFonts w:ascii="Times New Roman" w:hAnsi="Times New Roman"/>
          <w:b/>
          <w:color w:val="000000"/>
          <w:sz w:val="28"/>
          <w:lang w:val="ru-RU"/>
        </w:rPr>
        <w:t>с</w:t>
      </w:r>
      <w:proofErr w:type="gramStart"/>
      <w:r w:rsidRPr="000D6DFA">
        <w:rPr>
          <w:rFonts w:ascii="Times New Roman" w:hAnsi="Times New Roman"/>
          <w:b/>
          <w:color w:val="000000"/>
          <w:sz w:val="28"/>
          <w:lang w:val="ru-RU"/>
        </w:rPr>
        <w:t>.Ш</w:t>
      </w:r>
      <w:proofErr w:type="gramEnd"/>
      <w:r w:rsidRPr="000D6DFA">
        <w:rPr>
          <w:rFonts w:ascii="Times New Roman" w:hAnsi="Times New Roman"/>
          <w:b/>
          <w:color w:val="000000"/>
          <w:sz w:val="28"/>
          <w:lang w:val="ru-RU"/>
        </w:rPr>
        <w:t xml:space="preserve">арлык, </w:t>
      </w:r>
      <w:bookmarkStart w:id="4" w:name="cc9c1c5d-85b7-4c8f-b36f-9edff786d340"/>
      <w:bookmarkEnd w:id="3"/>
      <w:r w:rsidRPr="000D6DFA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</w:p>
    <w:p w:rsidR="000F40A3" w:rsidRPr="000D6DFA" w:rsidRDefault="000F40A3">
      <w:pPr>
        <w:spacing w:after="0"/>
        <w:ind w:left="120"/>
        <w:rPr>
          <w:lang w:val="ru-RU"/>
        </w:rPr>
      </w:pPr>
    </w:p>
    <w:p w:rsidR="000F40A3" w:rsidRPr="000D6DFA" w:rsidRDefault="000F40A3">
      <w:pPr>
        <w:rPr>
          <w:lang w:val="ru-RU"/>
        </w:rPr>
        <w:sectPr w:rsidR="000F40A3" w:rsidRPr="000D6DFA">
          <w:pgSz w:w="11906" w:h="16383"/>
          <w:pgMar w:top="1134" w:right="850" w:bottom="1134" w:left="1701" w:header="720" w:footer="720" w:gutter="0"/>
          <w:cols w:space="720"/>
        </w:sectPr>
      </w:pPr>
    </w:p>
    <w:p w:rsidR="000F40A3" w:rsidRPr="000D6DFA" w:rsidRDefault="006A21F5">
      <w:pPr>
        <w:spacing w:after="0" w:line="264" w:lineRule="auto"/>
        <w:ind w:left="120"/>
        <w:jc w:val="both"/>
        <w:rPr>
          <w:lang w:val="ru-RU"/>
        </w:rPr>
      </w:pPr>
      <w:bookmarkStart w:id="5" w:name="block-2701549"/>
      <w:bookmarkEnd w:id="0"/>
      <w:r w:rsidRPr="000D6DF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F40A3" w:rsidRPr="000D6DFA" w:rsidRDefault="000F40A3">
      <w:pPr>
        <w:spacing w:after="0" w:line="264" w:lineRule="auto"/>
        <w:ind w:left="120"/>
        <w:jc w:val="both"/>
        <w:rPr>
          <w:lang w:val="ru-RU"/>
        </w:rPr>
      </w:pP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Рабочая программа по учебному предмету «Основы безопасности жизнедеятельности» (предметная область «Физическая культура и основы безопасности жизнедеятельности») – (далее – программа ОБЖ) разработана на основе требований к результатам освоения основной обр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азовательной программы среднего общего образования, представленных в ФГОС СОО, федеральной рабочей программы воспитания, Концепции преподавания учебного предмета «Основы безопасности жизнедеятельности» и предусматривает непосредственное применение при реал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изации ООП СОО. </w:t>
      </w:r>
      <w:proofErr w:type="gramEnd"/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преемственности приобретения </w:t>
      </w:r>
      <w:proofErr w:type="gram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обучающимися</w:t>
      </w:r>
      <w:proofErr w:type="gram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зна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ний и формирования у них умений и навыков в области безопасности жизнедеятельности.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Программа ОБЖ обеспечивает реализацию практико-ориентированного подхода в преподавании ОБЖ, системность и непрерывность приобретения </w:t>
      </w:r>
      <w:proofErr w:type="gram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обучающимися</w:t>
      </w:r>
      <w:proofErr w:type="gram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знаний и формирования у ни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х навыков в области безопасности жизнедеятельности при переходе с уровня основного общего образования; </w:t>
      </w:r>
      <w:proofErr w:type="gram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продолжения освоения содержания материала в логике последовательного нарастания факторов опасности: опасная ситуация, экстремальная ситуация, чрезвычайна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  <w:proofErr w:type="gramEnd"/>
    </w:p>
    <w:p w:rsidR="000F40A3" w:rsidRDefault="006A21F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pacing w:val="-2"/>
          <w:sz w:val="28"/>
        </w:rPr>
        <w:t>Программа</w:t>
      </w:r>
      <w:proofErr w:type="spellEnd"/>
      <w:r>
        <w:rPr>
          <w:rFonts w:ascii="Times New Roman" w:hAnsi="Times New Roman"/>
          <w:color w:val="000000"/>
          <w:spacing w:val="-2"/>
          <w:sz w:val="28"/>
        </w:rPr>
        <w:t xml:space="preserve"> ОБЖ </w:t>
      </w:r>
      <w:proofErr w:type="spellStart"/>
      <w:r>
        <w:rPr>
          <w:rFonts w:ascii="Times New Roman" w:hAnsi="Times New Roman"/>
          <w:color w:val="000000"/>
          <w:spacing w:val="-2"/>
          <w:sz w:val="28"/>
        </w:rPr>
        <w:t>обеспечивает</w:t>
      </w:r>
      <w:proofErr w:type="spellEnd"/>
      <w:r>
        <w:rPr>
          <w:rFonts w:ascii="Times New Roman" w:hAnsi="Times New Roman"/>
          <w:color w:val="000000"/>
          <w:spacing w:val="-2"/>
          <w:sz w:val="28"/>
        </w:rPr>
        <w:t>:</w:t>
      </w:r>
    </w:p>
    <w:p w:rsidR="000F40A3" w:rsidRPr="000D6DFA" w:rsidRDefault="006A21F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формирование личн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0F40A3" w:rsidRPr="000D6DFA" w:rsidRDefault="006A21F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достижение выпускниками базового уровня культуры безопасности жизнедеятельности, соответствующего интересам </w:t>
      </w:r>
      <w:proofErr w:type="gram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обучающихся</w:t>
      </w:r>
      <w:proofErr w:type="gram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пот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ребностям общества в формировании полноценной личности безопасного типа;</w:t>
      </w:r>
    </w:p>
    <w:p w:rsidR="000F40A3" w:rsidRPr="000D6DFA" w:rsidRDefault="006A21F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взаимосвязь личностных, </w:t>
      </w: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метапредметных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предметных результатов освоения учебного предмета ОБЖ на уровнях основного общего и среднего общего образования;</w:t>
      </w:r>
    </w:p>
    <w:p w:rsidR="000F40A3" w:rsidRPr="000D6DFA" w:rsidRDefault="006A21F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подготовку выпускников к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решению актуальных практических задач безопасности жизнедеятельности в повседневной жизни.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Содержание учебного предмета ОБЖ структурно представлено отдельными модулями (тематическими линиями), обеспечивающими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системность и непрерывность изучения предмета н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а уровнях основного общего и среднего общего образования: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Модуль № 1. «Основы комплексной безопасности».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Модуль № 2. «Основы обороны государства». 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Модуль № 3. «Военно-профессиональная деятельность».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Модуль № 4. «Защита населения Российской Федерации от оп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асных и чрезвычайных ситуаций».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Модуль № 5. «Безопасность в природной среде и экологическая безопасность».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Модуль № 6. «Основы противодействия экстремизму и терроризму».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Модуль № 7. «Основы здорового образа жизни».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Модуль № 8. «Основы медицинских знаний и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оказание первой помощи».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Модуль № 9. «Элементы начальной военной подготовки».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структурно-логич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«ОСНОВЫ БЕЗОПАСНОСТИ ЖИЗ</w:t>
      </w:r>
      <w:r w:rsidRPr="000D6DFA">
        <w:rPr>
          <w:rFonts w:ascii="Times New Roman" w:hAnsi="Times New Roman"/>
          <w:b/>
          <w:color w:val="000000"/>
          <w:sz w:val="28"/>
          <w:lang w:val="ru-RU"/>
        </w:rPr>
        <w:t xml:space="preserve">НЕДЕЯТЕЛЬНОСТИ» 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а.</w:t>
      </w:r>
      <w:proofErr w:type="gram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При этом 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ОБЖ является открытой обучающей системой, имеет свои дидактические компоненты во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безопасности, поддержанных согласованным изучением других учеб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ных предметов. Научной базой учебного предмета ОБЖ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</w:t>
      </w:r>
      <w:proofErr w:type="gram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Это позволяет фор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аде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кватной модели индивидуального и группового безопасного поведения в повседневной жизни.</w:t>
      </w:r>
      <w:proofErr w:type="gramEnd"/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Изучение ОБЖ направлено на достижение базового уровня культуры безопасности жизнедеятельности, что способствует выработке у выпускников умений распознавать угрозы, сниж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типа, закреплени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ю навыков, позволяющих обеспечивать благополучие человека, созданию условий устойчивого развития общества и государства.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ЖИЗНЕДЕЯТЕЛЬНОСТИ»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Целью изучения ОБЖ на уровне среднего общего образования являет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ся формирование у </w:t>
      </w:r>
      <w:proofErr w:type="gram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обучающихся</w:t>
      </w:r>
      <w:proofErr w:type="gram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0F40A3" w:rsidRPr="000D6DFA" w:rsidRDefault="006A21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способность применять принципы и правила безопасного поведения в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ных ситуаций;</w:t>
      </w:r>
    </w:p>
    <w:p w:rsidR="000F40A3" w:rsidRPr="000D6DFA" w:rsidRDefault="006A21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0F40A3" w:rsidRPr="000D6DFA" w:rsidRDefault="006A21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знание и понимание роли личности, общест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0F40A3" w:rsidRPr="000D6DFA" w:rsidRDefault="000F40A3">
      <w:pPr>
        <w:spacing w:after="0" w:line="264" w:lineRule="auto"/>
        <w:ind w:left="120"/>
        <w:jc w:val="both"/>
        <w:rPr>
          <w:lang w:val="ru-RU"/>
        </w:rPr>
      </w:pPr>
    </w:p>
    <w:p w:rsidR="000F40A3" w:rsidRPr="000D6DFA" w:rsidRDefault="006A21F5">
      <w:pPr>
        <w:spacing w:after="0" w:line="264" w:lineRule="auto"/>
        <w:ind w:left="12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«ОСНОВЫ БЕЗОПАСНОСТИ ЖИЗНЕДЕЯТЕЛЬНОСТИ» В УЧЕБНОМ ПЛАНЕ</w:t>
      </w:r>
    </w:p>
    <w:p w:rsidR="000F40A3" w:rsidRPr="000D6DFA" w:rsidRDefault="000F40A3">
      <w:pPr>
        <w:spacing w:after="0" w:line="264" w:lineRule="auto"/>
        <w:ind w:left="120"/>
        <w:jc w:val="both"/>
        <w:rPr>
          <w:lang w:val="ru-RU"/>
        </w:rPr>
      </w:pP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z w:val="28"/>
          <w:lang w:val="ru-RU"/>
        </w:rPr>
        <w:t>Всего на изучение уче</w:t>
      </w:r>
      <w:r w:rsidRPr="000D6DFA">
        <w:rPr>
          <w:rFonts w:ascii="Times New Roman" w:hAnsi="Times New Roman"/>
          <w:color w:val="000000"/>
          <w:sz w:val="28"/>
          <w:lang w:val="ru-RU"/>
        </w:rPr>
        <w:t>бного предмета ОБЖ на уровне среднего общего образования отводится 68 часов (по 34 часа в каждом классе).</w:t>
      </w:r>
    </w:p>
    <w:p w:rsidR="000F40A3" w:rsidRPr="000D6DFA" w:rsidRDefault="000F40A3">
      <w:pPr>
        <w:rPr>
          <w:lang w:val="ru-RU"/>
        </w:rPr>
        <w:sectPr w:rsidR="000F40A3" w:rsidRPr="000D6DFA">
          <w:pgSz w:w="11906" w:h="16383"/>
          <w:pgMar w:top="1134" w:right="850" w:bottom="1134" w:left="1701" w:header="720" w:footer="720" w:gutter="0"/>
          <w:cols w:space="720"/>
        </w:sectPr>
      </w:pPr>
    </w:p>
    <w:p w:rsidR="000F40A3" w:rsidRPr="000D6DFA" w:rsidRDefault="006A21F5">
      <w:pPr>
        <w:spacing w:after="0" w:line="264" w:lineRule="auto"/>
        <w:ind w:left="120"/>
        <w:jc w:val="both"/>
        <w:rPr>
          <w:lang w:val="ru-RU"/>
        </w:rPr>
      </w:pPr>
      <w:bookmarkStart w:id="6" w:name="block-2701550"/>
      <w:bookmarkEnd w:id="5"/>
      <w:r w:rsidRPr="000D6DF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0F40A3" w:rsidRPr="000D6DFA" w:rsidRDefault="000F40A3">
      <w:pPr>
        <w:spacing w:after="0" w:line="264" w:lineRule="auto"/>
        <w:ind w:left="120"/>
        <w:jc w:val="both"/>
        <w:rPr>
          <w:lang w:val="ru-RU"/>
        </w:rPr>
      </w:pP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1. «Основы комплексной безопасности».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Культура безопасности жизнедеятельности в современном обществе.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Корпоративны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й, индивидуальный, групповой уровень культуры безопасности. Общественно-государственный уровень культуры безопасности жизнедеятельности. 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Личностный фактор в обеспечении безопасности жизнедеятельности населения в стране. 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Общие правила безопасности жизнеде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ятельности.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Опасности вовлечения молодёжи в противозаконную и антиобщественную деятельность. Ответственность за нарушения общественного порядка. Меры противодействия вовлечению в несанкционированные публичные мероприятия.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Явные и скрытые опасности современ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ных развлечений молодёжи. </w:t>
      </w: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Зацепинг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. Административная ответственность за занятия </w:t>
      </w: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зацепингом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</w:t>
      </w: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руфингом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. </w:t>
      </w: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Диггерство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его опасности. Ответственность за </w:t>
      </w: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диггерство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. </w:t>
      </w: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Паркур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. </w:t>
      </w: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Селфи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. Основные меры безопасности для </w:t>
      </w: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паркура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</w:t>
      </w: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селфи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. </w:t>
      </w: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Флешмоб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. Ответственность за уча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стие во </w:t>
      </w: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флешмобе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, </w:t>
      </w:r>
      <w:proofErr w:type="gram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носящем</w:t>
      </w:r>
      <w:proofErr w:type="gram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антиобщественный характер.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Как не стать жертвой информационной войны.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Безопасность на транспорте. Порядок действий при дорожно-транспортных происшествиях разного характера (при отсутствии пострадавших; с одним или несколькими пост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радавшими; при опасности возгорания).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Обязанности участников дорожного движения. Правила дорожного движения для пешеходов, пассажиров, водителей.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Правила безопасного поведения в общественном транспорте, в такси, маршрутном такси. Правила безопасного поведе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ния в случае возникновения пожара на транспорте.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Безопасное поведение на различных видах транспорта.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Электросамокат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. </w:t>
      </w: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Питбайк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. </w:t>
      </w: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Моноколесо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. </w:t>
      </w: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Сегвей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. </w:t>
      </w: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Гироскутер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. Основные меры безопасности при езде на средствах индивидуальной мобильности. Административная и уг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оловная ответственность за нарушение правил при вождении.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Дорожные знаки (основные группы). Порядок движения. Дорожная разметка и её виды (горизонтальная и вертикальная). Правила дорожного движения, установленные для водителей велосипедов, мотоциклов и моп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едов. Ответственность за нарушение Правил дорожного движения и мер оказания первой помощи.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Правила безопасного поведения на железнодорожном транспорте, на воздушном и водном транспорте. Как действовать при аварийных ситуациях на воздушном, железнодорожном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и водном транспорте.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Источники опасности в быту. Причины пожаров в жилых помещениях. Правила поведения и действия при пожаре. </w:t>
      </w: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Электробезопасность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 повседневной жизни. Меры предосторожности для исключения поражения электрическим током. Права, обязанности 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ответственность граждан в области пожарной безопасности. Средства бытовой химии. Правила обращения с ними и хранения. Аварии на коммунальных системах жизнеобеспечения. Порядок вызова аварийных служб и взаимодействия с ними.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Информационная и финансовая без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опасность. Информационная безопасность Российской Федерации. Угроза информационной безопасности.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Информационная безопасность детей. Правила информационной безопасности в социальных сетях. Адреса электронной почты. </w:t>
      </w: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Никнейм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. Гражданская, административная и у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головная ответственность в информационной сфере.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Основные правила финансовой безопасности в информационной сфере. Финансовая безопасность в сфере наличных денег, банковских карт. Уголовная ответственность за мошенничество. Защита прав потребителя, в том чи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сле при совершении покупок в Интернете.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Безопасность в общественных местах. Порядок действий при риске возникновения или возникновении толпы, давки. Эмоциональное заражение в толпе, способы самопомощи. Правила безопасного поведения при проявлении агрессии,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при угрозе возникновения пожара.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Порядок действий при попадании в опасную ситуацию. Порядок действий в случаях, когда потерялся человек.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Безопасность в социуме. Конфликтные ситуации. Способы разрешения конфликтных ситуаций. Опасные проявления конфликтов.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Способы противодействия </w:t>
      </w:r>
      <w:proofErr w:type="spell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буллингу</w:t>
      </w:r>
      <w:proofErr w:type="spell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проявлению насилия.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 xml:space="preserve">Модуль № 2. «Основы обороны государства». 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Правовые основы подготовки граждан к военной службе. Стратегические национальные приоритеты. Цели обороны. Предназначение Вооружённых Сил Российской Федерации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. Войска, воинские формирования, службы, которые привлекаются к обороне страны.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Составляющие воинской обязанности в мирное и военное время. Организация воинского учёта. Подготовка граждан к военной службе. Заключение комиссии по результатам медицинского ос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видетельствования о годности гражданина к военной службе.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Допризывная подготовка. Подготовка по основам военной службы в образовательных организациях в рамках освоения образовательной программы среднего общего образования. Подготовка граждан по военно-учёт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ным специальностям солдат, матросов, сержантов и старшин в различных объединениях и организациях. Составные части добровольной подготовки граждан к военной службе. Военно-прикладные виды спорта. Спортивная подготовка граждан. 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Вооружённые Силы Российской Ф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едерации – гарант обеспечения национальной безопасности Российской Федерации. История создания российской армии. Победа в Великой Отечественной войне (1941–1945). Вооружённые Силы Советского Союза в 1946–1991 гг. Вооружённые Силы Российской Федерации (созд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аны в 1992 г.).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Дни воинской славы (победные дни) России. Памятные даты России.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Стратегические национальные приоритеты Российской Федерации. Угроза национальной безопасности. Повышение угрозы использования военной силы.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Национальные интересы Российской Фед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ерации и стратегические национальные приоритеты. Обеспечение национальной безопасности Российской Федерации. Стратегические цели обороны. Достижение целей обороны. Военная доктрина Российской Федерации. Основные задачи Российской Федерации по сдерживанию 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предотвращению военных конфликтов. Гибридная война и способы противодействия ей.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Структура Вооружённых Сил Российской Федерации. Виды и рода войск Вооружённых Сил Российской Федерации. Воинские должности и звания в Вооружённых Силах Российской Федерации.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Воинские звания военнослужащих. Военная форма одежды и знаки различия военнослужащих. 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Современное состояние Вооружённых Сил Российской Федерации. Совершенствование системы военного образования. Всероссийское детско-юношеское военно-патриотическое обществе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нное движение «ЮНАРМИЯ». Модернизация вооружения, военной и специальной техники в Вооружённых Силах Российской Федерации. Требования к кандидатам на прохождение военной службы в научной роте.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3. «Военно-профессиональная деятельность».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Выбор воинск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ой профессии. Индивидуальные качества, которыми должны обладать претенденты на командные должности, военные связисты, водители, военнослужащие, находящиеся на должностях специального назначения.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Организация подготовки офицерских кадров для Вооружённых Сил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Российской Федерации, МВД России, ФСБ России, МЧС России.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Воинские символы и традиции Вооружённых Сил Российской Федерации. Ордена Российской Федерации – знаки отличия, почётные государственные награды за особые заслуги.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Традиции, ритуалы Вооружённых Сил Р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оссийской Федерации. Воинский долг. Дружба и войсковое товарищество. Порядок вручения Боевого знамени воинской части и приведения к Военной присяге (принесения обязательства).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Ритуал подъёма и спуска Государственного флага Российской Федерации. Вручение во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инской части государственной награды.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Призыв граждан на военную службу. Воинская обязанность граждан Российской Федерации в мирное время, в период мобилизации, военного положения и в военное время. Граждане, подлежащие (не подлежащие) призыву на военную сл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ужбу, освобождение от призыва на военную службу. Отсрочка от призыва граждан на военную службу. Сроки призыва граждан на военную службу. Поступление на военную службу по контракту. Альтернативная гражданская служба.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4. «Защита населения Российской</w:t>
      </w: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 xml:space="preserve"> Федерации от опасных и чрезвычайных ситуаций».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Основы законодательства Российской Федерации по организации защиты населения от опасных и чрезвычайных ситуаций. Стратегия национальной безопасности Российской Федерации (2021). Основные направления деятельно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сти государства по защите населения от опасных и чрезвычайных ситуаций.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Права, обязанности и ответственность гражданина в области организации защиты населения от опасных и чрезвычайных ситуаций (на защиту жизни, здоровья и личного имущества в случае возник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новения чрезвычайных ситуаций и других).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Единая государственная система предупреждения и ликвидации чрезвычайных ситуаций (РСЧС). Структура и основные задачи РСЧС. Функциональные и территориальные подсистемы РСЧС. Структура, основные задачи, деятельность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МЧС России.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Общероссийская комплексная система информирования и оповещения населения в местах массового пребывания людей (ОКСИОН). Цель и задачи ОКСИОН. Режимы функционирования ОКСИОН.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Гражданская оборона и её основные задачи на современном этапе. Подготов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ка населения в области гражданской обороны. </w:t>
      </w:r>
      <w:proofErr w:type="gram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Подготовка обучаемых гражданской обороне в общеобразовательных организациях.</w:t>
      </w:r>
      <w:proofErr w:type="gram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Оповещение населения о чрезвычайных ситуациях. Составные части системы оповещения населения. Действия по сигналам гражданской обороны.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Правила поведения населения в зонах химического и радиационного загрязнения.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Оказание первой помощи при поражении </w:t>
      </w:r>
      <w:proofErr w:type="gram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аварийно-химически</w:t>
      </w:r>
      <w:proofErr w:type="gram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опасными веществами. Правила поведения при угрозе чрезвычайных ситуаций, возникающих при ведении военных действий. Эвакуаци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я гражданского населения и её виды. Упреждающая и заблаговременная эвакуация. Общая и частичная эвакуация. 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Средства индивидуальной защиты населения. Средства индивидуальной защиты органов дыхания и средства индивидуальной защиты кожи. Использование медици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нских средств индивидуальной защиты.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Инженерная защита населения и неотложные работы в зоне поражения. Защитные сооружения гражданской обороны. Размещение населения в защитных сооружениях.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Аварийно-спасательные работы и другие неотложные работы в зоне пора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жения. Задачи аварийно-спасательных и неотложных работ. Приёмы и способы выполнения спасательных работ. Соблюдение мер безопасности при работах.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5. «Безопасность в природной среде и экологическая безопасность».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Источники опасности в природной сред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е. Основные правила безопасного поведения в лесу, в горах, на водоёмах. Ориентирование на местности. Современные средства навигации (компас, </w:t>
      </w:r>
      <w:r>
        <w:rPr>
          <w:rFonts w:ascii="Times New Roman" w:hAnsi="Times New Roman"/>
          <w:color w:val="000000"/>
          <w:spacing w:val="-2"/>
          <w:sz w:val="28"/>
        </w:rPr>
        <w:t>GPS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). Безопасность в автономных условиях.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Чрезвычайные ситуации природного характера (геологические, гидрологически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е, метеорологические, природные пожары). Возможности прогнозирования и предупреждения.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Экологическая безопасность и охрана окружающей среды. Нормы предельно допустимой концентрации вредных веществ. Правила использования питьевой воды. Качество продуктов пи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тания. Правила хранения и употребления продуктов питания.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Федеральная служба по надзору в сфере защиты прав потребителей и благополучия человека (Роспотребнадзор). Федеральный закон от 10 января 2002 г. № 7-ФЗ «Об охране окружающей среды».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Средства защиты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и предупреждения от экологических опасностей. Бытовые приборы контроля воздуха. </w:t>
      </w:r>
      <w:proofErr w:type="gramStart"/>
      <w:r>
        <w:rPr>
          <w:rFonts w:ascii="Times New Roman" w:hAnsi="Times New Roman"/>
          <w:color w:val="000000"/>
          <w:spacing w:val="-2"/>
          <w:sz w:val="28"/>
        </w:rPr>
        <w:t>TDS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-метры (солемеры).</w:t>
      </w:r>
      <w:proofErr w:type="gram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Шумомеры. Люксметры. Бытовые дозиметры (радиометры). Бытовые нитратомеры.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Основные виды экологических знаков. Знаки, свидетельствующие об экологической чи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стоте товаров, а также о безопасности их для окружающей среды. Знаки, информирующие об экологически чистых способах утилизации самого товара и его упаковки.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6. «Основы противодействия экстремизму и терроризму».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Разновидности экстремистской деятель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ности. Внешние и внутренние экстремистские угрозы.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Деструктивные молодёжные субкультуры и экстремистские объединения. Терроризм – крайняя форма экстремизма. Разновидности террористической деятельности.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Праворадикальные группировки нацистской направленности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леворадикальные сообщества. Правила безопасности, которые следует соблюдать, чтобы не попасть в сферу влияния неформальной группировки.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Ответственность граждан за участие в экстремистской и террористической деятельности. Статьи Уголовного кодекса Россий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ской Федерации, предусмотренные за участие в экстремистской и террористической деятельности.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Противодействие экстремизму и терроризму на государственном уровне. Национальный антитеррористический комитет (НАК) и его предназначение. Основные задачи НАК. Феде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ральный оперативный штаб.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Уровни террористической опасности. Принятие решения об установлении уровня террористической опасности. Меры по обеспечению безопасности личности, общества и государства, которые принимаются в соответствии с установленным уровнем т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еррористической опасности. 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Особенности проведения контртеррористических операций. Обязанности руководителя контртеррористической операции. Группировка сил и сре</w:t>
      </w:r>
      <w:proofErr w:type="gram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дств дл</w:t>
      </w:r>
      <w:proofErr w:type="gram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я проведения контртеррористической операции.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Экстремизм и терроризм на современном этапе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. Внутренние и внешние экстремистские угрозы. Наиболее опасные проявления экстремизма. Виды современной террористической деятельности. Терроризм, который опирается на религиозные мотивы. Терроризм на криминальной основе. Терроризм на национальной основе. Т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ехнологический терроризм. Кибертерроризм.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Борьба с угрозой экстремистской и террористической опасности. Способы противодействия вовлечению в экстремистскую и террористическую деятельность. Формирование антитеррористического поведения. Праворадикальные груп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пировки нацистской направленности и леворадикальные сообщества. Как не стать участником или жертвой молодёжных право- и леворадикальных сообществ. Радикальный ислам – опасное экстремистское течение. Как избежать вербовки в экстремистскую организацию.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Меры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личной безопасности при вооружённом нападении на образовательную организацию. Действия при угрозе совершения террористического акта. Обнаружение подозрительного предмета, в котором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может быть замаскировано взрывное устройство. Безопасное поведение в толпе.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Безопасное поведение при захвате в заложники.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7. «Основы здорового образа жизни».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Здоровый образ жизни как средство обеспечения благополучия личности. Государственная правовая база для обеспечения безопасности населения и формирования у него </w:t>
      </w:r>
      <w:proofErr w:type="gram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куль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туры безопасности, составляющей которой является</w:t>
      </w:r>
      <w:proofErr w:type="gram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ведение здорового образа жизни.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Систематические занятия физической культурой и спортом. Выполнение нормативов ГТО. Основные составляющие здорового образа жизни. Главная цель здорового образа жизни – сохранен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ие здоровья. Рациональное питание. Вредные привычки. Главное правило здорового образа жизни. Преимущества правил здорового образа жизни. Способы сохранения психического здоровья.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Репродуктивное здоровье. Факторы, оказывающие негативное влияние на репродукт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ивную функцию. Влияние уровня репродуктивного здоровья каждого человека и общества в целом на демографическую ситуацию страны.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Наркотизм – одна из главных угроз общественному здоровью. Правовые основы государственной политики в сфере </w:t>
      </w:r>
      <w:proofErr w:type="gramStart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контроля за</w:t>
      </w:r>
      <w:proofErr w:type="gramEnd"/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оборотом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наркотических средств, психотропных веществ и в области противодействия их незаконному обороту в целях охраны здоровья граждан, государственной и общественной безопасности.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Наказания за действия, связанные с наркотическими и психотропными веществами, преду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смотренные в Уголовном кодексе Российской Федерации. Профилактика наркомании. Психоактивные вещества (ПАВ). Формирование индивидуального негативного отношения к наркотикам.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Комплексы профилактики психоактивных веществ (ПАВ). Первичная профилактика злоупотр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ебления ПАВ. Вторичная профилактика злоупотребления ПАВ. Третичная профилактика злоупотребления ПАВ.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8. «Основы медицинских знаний и оказание первой помощи».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Освоение основ медицинских знаний.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Основы законодательства Российской Федерации в сфере с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анитарно-эпидемиологического благополучия населения. Среда обитания человека. Санитарно-эпидемиологическая обстановка. Карантин.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Виды неинфекционных заболеваний. Как избежать возникновения и прогрессирования неинфекционных заболеваний. Роль диспансеризации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 профилактике неинфекционных заболеваний. Виды инфекционных заболеваний. Профилактика инфекционных болезней. Вакцинация.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Биологическая безопасность. Биолого-социальные чрезвычайные ситуации. Источник биолого-социальной чрезвычайной ситуации.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Безопасность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при возникновении биолого-социальных чрезвычайных ситуаций. Способы личной защиты в случае сообщения об эпидемии. Пандемия новой коронавирусной инфекции С</w:t>
      </w:r>
      <w:r>
        <w:rPr>
          <w:rFonts w:ascii="Times New Roman" w:hAnsi="Times New Roman"/>
          <w:color w:val="000000"/>
          <w:spacing w:val="-2"/>
          <w:sz w:val="28"/>
        </w:rPr>
        <w:t>OVID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-19. Правила профилактики коронавируса.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Первая помощь и правила её оказания. Признаки угрожающих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жизни и здоровью состояний, требующие вызова скорой медицинской помощи. Правила вызова скорой медицинской помощи. Уголовная ответственность за оставление пострадавшего, находящегося в беспомощном состоянии, без возможности получения помощи.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Оказание первой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помощи пострадавшему до передачи его в руки специалистам из бригады скорой медицинской помощи. Реанимационные мероприятия.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Первая помощь при нарушениях сердечной деятельности. Острая сердечная недостаточность (ОСН). Неотложные мероприятия при ОСН. Первая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помощь при травмах и травматическом шоке. Первая помощь при ранениях. Виды ран. Кровотечения наружные и внутренние. Правила оказания помощи при различных видах кровотечений. Первая помощь при острой боли в животе, эпилепсии, ожогах. Первая помощь при пищев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ых отравлениях и отравлениях угарным газом, бытовой химией, удобрениями, средствами для уничтожения грызунов и насекомых, лекарственными препаратами и алкоголем, кислотами и щелочами.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Первая помощь при утоплении и коме. Первая помощь при отравлении психоак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тивными веществами. Общие признаки отравления психоактивными веществами.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Составы аптечек для оказания первой помощи в различных условиях.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Правила и способы переноски (транспортировки) пострадавших.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9. «Элементы начальной военной подготовки».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Строе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вая подготовка и воинское приветствие. Строи и управление ими. Строевая подготовка. Выполнение воинского приветствия на месте и в движении.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Оружие пехотинца и правила обращения с ним. Автомат Калашникова (АК-74). Основы и правила стрельбы. Устройство и при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нцип действия ручных гранат. Ручная осколочная граната Ф-1 (оборонительная). Ручная осколочная граната РГД-5. 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Действия в современном общевойсковом бою. Состав и вооружение мотострелкового отделения на БМП. Инженерное оборудование позиции солдата. Одиночны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й окоп.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Способы передвижения в бою при действиях в пешем порядке. 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Средства индивидуальной защиты и оказание первой помощи в бою. Фильтрующий противогаз. Респиратор. Общевойсковой защитный комплект (ОЗК). Табельные медицинские средства индивидуальной защит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ы. Первая помощь в бою. Различные способы переноски и оттаскивания раненых с поля боя.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Сооружения для защиты личного состава. Открытая щель. Перекрытая щель. Блиндаж. Укрытия для боевой техники. Убежища для личного состава.</w:t>
      </w:r>
    </w:p>
    <w:p w:rsidR="000F40A3" w:rsidRPr="000D6DFA" w:rsidRDefault="000F40A3">
      <w:pPr>
        <w:rPr>
          <w:lang w:val="ru-RU"/>
        </w:rPr>
        <w:sectPr w:rsidR="000F40A3" w:rsidRPr="000D6DFA">
          <w:pgSz w:w="11906" w:h="16383"/>
          <w:pgMar w:top="1134" w:right="850" w:bottom="1134" w:left="1701" w:header="720" w:footer="720" w:gutter="0"/>
          <w:cols w:space="720"/>
        </w:sectPr>
      </w:pPr>
    </w:p>
    <w:p w:rsidR="000F40A3" w:rsidRPr="000D6DFA" w:rsidRDefault="006A21F5">
      <w:pPr>
        <w:spacing w:after="0" w:line="264" w:lineRule="auto"/>
        <w:ind w:left="120"/>
        <w:jc w:val="both"/>
        <w:rPr>
          <w:lang w:val="ru-RU"/>
        </w:rPr>
      </w:pPr>
      <w:bookmarkStart w:id="7" w:name="block-2701551"/>
      <w:bookmarkEnd w:id="6"/>
      <w:r w:rsidRPr="000D6DF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</w:t>
      </w:r>
      <w:r w:rsidRPr="000D6DFA">
        <w:rPr>
          <w:rFonts w:ascii="Times New Roman" w:hAnsi="Times New Roman"/>
          <w:b/>
          <w:color w:val="000000"/>
          <w:sz w:val="28"/>
          <w:lang w:val="ru-RU"/>
        </w:rPr>
        <w:t xml:space="preserve">ОЕНИЯ УЧЕБНОГО ПРЕДМЕТА «ОСНОВЫ БЕЗОПАСНОСТИ ЖИЗНЕДЕЯТЕЛЬНОСТИ» </w:t>
      </w:r>
    </w:p>
    <w:p w:rsidR="000F40A3" w:rsidRPr="000D6DFA" w:rsidRDefault="000F40A3">
      <w:pPr>
        <w:spacing w:after="0" w:line="264" w:lineRule="auto"/>
        <w:ind w:left="120"/>
        <w:jc w:val="both"/>
        <w:rPr>
          <w:lang w:val="ru-RU"/>
        </w:rPr>
      </w:pP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енностями, принятыми в обществе правилами и нормами поведения. 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Личностные результаты, формируемые в ходе изучения ОБЖ, должны способствовать процессам самопознания, самовоспитания и саморазвития, развития внутренней позиции личности, патриотизма,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ипов и правил безопасного поведения в повседневной жизни, соблюдению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дерации и к жизни в целом.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Личностные результаты изучения ОБЖ включают: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1) гражданское воспитание: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 активной гражданской позиции обучающегося, готового и способного применять принципы и правила безопасного поведения в течение всей жизни;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 ба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готовность противостоять идеологии экстремизма и терроризма, национализма и ксенофобии, дискриминации по социальным,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религиозным, расовым, национальным признакам;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готовность к участию в деятельности государственных социальных организаций и институтов гражданского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общества в области обеспечения комплексной безопасности личности, общества и государства;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lastRenderedPageBreak/>
        <w:t>2) патриотическое воспитание: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 российской гражданской идентичности, уважения к своему народу, памяти защитников Родины и боевым подвигам Героев Отече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ценностное отношение к государственным и военным символам, историческому и природному наследию, дням воин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 чувства ответственности перед Родиной, идейная убеждённость и готовность к служению и защите О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течества, ответственность за его судьбу;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3) духовно-нравственное воспитание: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осознание духовных ценностей российского народа и российского воинства;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 ценности безопасного поведения, осознанного и ответственного отношения к личной безопаснос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ти, безопасности других людей, общества и государства;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способность оценивать ситуацию и принимать осознанные решения, готовность реализовать риск-ориентированное поведение, самостоятельно и ответственно действовать в различных условиях жизнедеятельности по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снижению риска возникновения опасных ситуаций, перерастания их в чрезвычайные ситуации, смягчению их последствий;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ответственное отношение к своим родителям, старшему поколению, семье, культуре и традициям народов России, принятие идей волонтёрства и добро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вольчества;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4) эстетическое воспитание: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эстетическое отношение к миру в сочетании с культурой безопасности жизнедеятельности;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 xml:space="preserve">5) ценности научного </w:t>
      </w: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познания: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 мировоззрения, соответствующего текущему уровню развития общей теории безопасности, современных представлений о безопасности в технических, естественно-научных, общественных, гуманитарных областях знаний, современной концепции ку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льтуры безопасности жизнедеятельности;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понимание научно-практических основ учебного предмета ОБЖ, осознание его значения для безопасной и продуктивной жизнедеятельности человека, общества и государства;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способность применять научные знания для реализации п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6) физическое воспитание: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осознание ценности жизни, сформированность ответственного отношения к своем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у здоровью и здоровью окружающих;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знание приёмов оказания первой помощи и готовность применять их в случае необходимости;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потребность в регулярном ведении здорового образа жизни;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осознание последствий и активное неприятие вредных привычек и иных форм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причинения вреда физическому и психическому здоровью;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7) трудовое воспитание: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готовность к осознанному и от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ветственному соблюдению требований безопасности в процессе трудовой деятельности;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готовность и способность к образованию и самообразованию на протяжении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всей жизни;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8) экологическое воспитание: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ичности, общества и государства;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активное неприятие действий, приносящих вред окружающей среде; умение прогнозировать не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благоприятные экологические последствия предпринимаемых действий и предотвращать их;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расширение представлений о деятельности экологической направленности.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В результате изучения ОБЖ на уровне среднего общего образования у обучающег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ося будут сформированы познавательные универсальные учебные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У обучающегося будут сформированы следующие </w:t>
      </w: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базовые логические дейс</w:t>
      </w: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твия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как часть познавательных универсальных учебных действий: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 решения в различных ситуациях;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определять цели действий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риск-ориентированного поведения;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планировать и осуществлять учебны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е действия в условиях дефицита информации, необходимой для решения стоящей задачи;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развивать творческое мышление при решении ситуационных задач.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У обучающегося будут сформированы следующие </w:t>
      </w: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базовые исследовательские действия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как часть познавательных универс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альных учебных действий: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владеть научной терминологией, ключевыми понятиями и методами в области безопасности жизнедеятельности;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владеть видами деятельности по приобретению нового знания, его преобразованию и применению для решения различных учебных задач,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 том числе при разработке и защите проектных работ;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раскрывать проблемны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критически оценивать полученные в ходе решения учебных задач результаты, обосновывать предложения по их корректировке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 новых условиях;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характеризовать приобретённые знания и навыки, оценивать возможность их реализации в реальных ситуациях;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использовать знания других предметных областей для решения учебных задач в области безопасности жизнедеятельности; переносить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приобретённые знания и навыки в повседневную жизнь.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У обучающегося будут сформированы следующие </w:t>
      </w: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умения работать с информацией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как часть познавательных универсальных учебных действий: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владеть навыками самостоятельного поиска, сбора, обобщения и анализа разл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ичных видов информации из источников разных типов при обеспечении условий информационной безопасности личности;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дставления;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использовать средства информационных и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коммуникационных технологий в учебном процессе с соблюдением требований эргономики, техники безопасности и гигиены.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У обучающегося будут сформированы следующие </w:t>
      </w: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умения общения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как часть коммуникативных универсальных учебных действий: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в ходе обр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азовательной деятельности безопасную коммуникацию, переносить принципы её организации в повседневную жизнь;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владеть пр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иёмами безопасного межличностного и группового общения; безопасно действовать по избеганию конфликтных ситуаций;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аргументированно, логично и ясно излагать свою точку зрения с использованием языковых средств.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У обучающегося будут сформированы следующие </w:t>
      </w: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умен</w:t>
      </w: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ия самоорганизации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как части регулятивных универсальных учебных действий: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самостоятельно выявлять проблемные вопросы, выбирать оптимальный способ и составлять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план их решения в конкретных условиях;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делать осознанный выбор в новой ситуации, аргументировать его; брать ответственность за своё решение;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оценивать приобретённый опыт;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расширять познания в области безопасности жизнедеятельности на основе личных предпочт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У обучающегося будут сформированы следующие </w:t>
      </w: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умения самоконтроля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, принятия себя и других как части регулятивных универсальных уч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ебных действий: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использовать приёмы рефлексии для анализа и оценки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образовательной ситуации, выбора оптимального решения;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принимать себя, понимая свои недостатки и достоинства, невозможности контроля всего вокруг;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принимать мотивы и аргументы других при анализе и оценке образовательной ситуации; признавать право на ошибку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свою и чужую.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У обучающегося будут сформированы следующие </w:t>
      </w:r>
      <w:r w:rsidRPr="000D6DFA">
        <w:rPr>
          <w:rFonts w:ascii="Times New Roman" w:hAnsi="Times New Roman"/>
          <w:b/>
          <w:color w:val="000000"/>
          <w:spacing w:val="-2"/>
          <w:sz w:val="28"/>
          <w:lang w:val="ru-RU"/>
        </w:rPr>
        <w:t>умения совместной деятельности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: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понимать и использовать преимущества командной и индивидуальной работы в конкретной учебной ситуации;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ставить цели и организовывать совместную деятельность с учётом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оценивать свой вклад и вклад ка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ждого участника команды в общий результат по совместно разработанным критериям;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разумную инициативу.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Предметные результаты освоения программы по ОБЖ на уровне среднего общего образования характеризуют сформированность у обучающихся активной жизненной позиции, осознанное понимание значимости личного и группового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безопасного поведения в интересах благополучия и устойчивого развития личности, общества и государства. 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ведения в повседневной жизни.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Предметные результаты, формируемые в ходе изучения ОБЖ, должны обеспечивать: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1) сформированность представлений о ценности безопасного поведения для личности, общества, государства; знание правил безопасного поведения и способо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в их применения в собственном поведении;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2) сформированность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реждения опасных и экстремальных ситуаций; знание порядка действий в экстремальных и чрезвычайных ситуациях;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3) сформированность представлений о важности соблюдения правил дорожного движения всеми участниками движения, правил безопасности на транспорте; зн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ание правил безопасного поведения на транспорте, умение применять их на практике; знание о порядке действий в опасных, экстремальных и чрезвычайных ситуациях на транспорте;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4) знания о способах безопасного поведения в природной среде, умение применять их н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а практике; знание порядка действий при чрезвычайных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природопользования;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5) владение основами медицинских знаний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: владение приёмами оказания первой помощи при неотложных состояниях; знание мер профилактики инфекционных и неинфекционных заболеваний, сохранения психического здоровья; сформированность представлений о здоровом образе жизни и его роли в сохранении психич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характера;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6) знания основ безопасного, конструктивного общения; умение различать опасные явления в соци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альном взаимодействии, в том числе криминального характера; умение предупреждать опасные явления и противодействовать им; сформированность нетерпимости к проявлениям насилия в социальном взаимодействии;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7) знания о способах безопасного поведения в цифровой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среде,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8) знание основ пожарной безопасности, умение применят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9) сформированность представлен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ий об опасности и негативном влиянии на жизнь личности, общества, государства, экстремизма, терроризма; знание роли государства в противодействии терроризму; умение различать приёмы вовлечения в экстремистскую и террористическую деятельность и противодейст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вовать им; знание порядка действий при объявлении разного уровня террористической опасности; знание порядка действий при угрозе совершения террористического акта, при совершении террористического акта, при проведении контртеррористической операции;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10) сфо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рмированность представлений о роли России в современном мире, угрозах военного характера, роли вооружённых сил в обеспечении мира; знание основ обороны государства и воинской службы, прав и обязанностей гражданина в области гражданской обороны; знание дейс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твия при сигналах гражданской обороны;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11) знание основ государственной политики в области защиты населения и территорий от чрезвычайных ситуаций различного характера; знание задач и основных принципов организации Единой системы предупреждения и ликвидации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последствий чрезвычайных ситуаций, прав и обязанностей гражданина в этой области;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12) знание основ государственной системы, российского законодательства, направленных на защиту населения от внешних и внутренних угроз; сформированность представлений о роли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государства, общества и личности в обеспечении безопасности.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128.4.5.3.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ОБЖ.</w:t>
      </w:r>
    </w:p>
    <w:p w:rsidR="000F40A3" w:rsidRPr="000D6DFA" w:rsidRDefault="006A21F5">
      <w:pPr>
        <w:spacing w:after="0" w:line="264" w:lineRule="auto"/>
        <w:ind w:firstLine="600"/>
        <w:jc w:val="both"/>
        <w:rPr>
          <w:lang w:val="ru-RU"/>
        </w:rPr>
      </w:pP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128.4.5.4. Образовательная органи</w:t>
      </w:r>
      <w:r w:rsidRPr="000D6DFA">
        <w:rPr>
          <w:rFonts w:ascii="Times New Roman" w:hAnsi="Times New Roman"/>
          <w:color w:val="000000"/>
          <w:spacing w:val="-2"/>
          <w:sz w:val="28"/>
          <w:lang w:val="ru-RU"/>
        </w:rPr>
        <w:t>зация вправе самостоятельно определять последовательность для освоения обучающимися модулей ОБЖ.</w:t>
      </w:r>
    </w:p>
    <w:p w:rsidR="000F40A3" w:rsidRPr="000D6DFA" w:rsidRDefault="000F40A3">
      <w:pPr>
        <w:rPr>
          <w:lang w:val="ru-RU"/>
        </w:rPr>
        <w:sectPr w:rsidR="000F40A3" w:rsidRPr="000D6DFA">
          <w:pgSz w:w="11906" w:h="16383"/>
          <w:pgMar w:top="1134" w:right="850" w:bottom="1134" w:left="1701" w:header="720" w:footer="720" w:gutter="0"/>
          <w:cols w:space="720"/>
        </w:sectPr>
      </w:pPr>
    </w:p>
    <w:p w:rsidR="000F40A3" w:rsidRDefault="006A21F5">
      <w:pPr>
        <w:spacing w:after="0"/>
        <w:ind w:left="120"/>
      </w:pPr>
      <w:bookmarkStart w:id="8" w:name="block-2701552"/>
      <w:bookmarkEnd w:id="7"/>
      <w:r w:rsidRPr="000D6DF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F40A3" w:rsidRDefault="006A21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599"/>
      </w:tblGrid>
      <w:tr w:rsidR="000F40A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40A3" w:rsidRDefault="000F40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40A3" w:rsidRDefault="000F40A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40A3" w:rsidRDefault="000F40A3"/>
        </w:tc>
      </w:tr>
      <w:tr w:rsidR="000F40A3" w:rsidRPr="000D6D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комплексной безопасности"</w:t>
            </w:r>
          </w:p>
        </w:tc>
      </w:tr>
      <w:tr w:rsidR="000F40A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населения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Опасности вовлечения молодёжи в противозаконную и антиобщественную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  <w:tr w:rsidR="000F40A3" w:rsidRPr="000D6D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обороны государства"</w:t>
            </w:r>
          </w:p>
        </w:tc>
      </w:tr>
      <w:tr w:rsidR="000F40A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Правовые основы подготовки граждан к военной службе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  <w:tr w:rsidR="000F40A3" w:rsidRPr="000D6D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Модуль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"Военно-профессиональная деятельность"</w:t>
            </w:r>
          </w:p>
        </w:tc>
      </w:tr>
      <w:tr w:rsidR="000F40A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воинской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Воинские символы, традиции и ритуалы в Вооружённых Силах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  <w:tr w:rsidR="000F40A3" w:rsidRPr="000D6D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Модуль "Защита населения Российской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Федерации от опасных и чрезвычайных ситуаций"</w:t>
            </w:r>
          </w:p>
        </w:tc>
      </w:tr>
      <w:tr w:rsidR="000F40A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защиты населения от опасных и чрезвычайных ситуаций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  <w:tr w:rsidR="000F40A3" w:rsidRPr="000D6D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"Безопасность в природной среде и экологическая безопасность"</w:t>
            </w:r>
          </w:p>
        </w:tc>
      </w:tr>
      <w:tr w:rsidR="000F40A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безопасного поведения на природе и экологическая безопасность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  <w:tr w:rsidR="000F40A3" w:rsidRPr="000D6D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противодействия экстремизму и терроризму"</w:t>
            </w:r>
          </w:p>
        </w:tc>
      </w:tr>
      <w:tr w:rsidR="000F40A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- угрозы обществу и каждому человеку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  <w:tr w:rsidR="000F40A3" w:rsidRPr="000D6D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здорового образа жизни"</w:t>
            </w:r>
          </w:p>
        </w:tc>
      </w:tr>
      <w:tr w:rsidR="000F40A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как средство обеспечения благополучия личности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  <w:tr w:rsidR="000F40A3" w:rsidRPr="000D6D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8.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Модуль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"Основы медицинских знаний и оказание первой помощи"</w:t>
            </w:r>
          </w:p>
        </w:tc>
      </w:tr>
      <w:tr w:rsidR="000F40A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Освоение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  <w:tr w:rsidR="000F40A3" w:rsidRPr="000D6D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9.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"Элементы начальной военной подготовки"</w:t>
            </w:r>
          </w:p>
        </w:tc>
      </w:tr>
      <w:tr w:rsidR="000F40A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службы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</w:tbl>
    <w:p w:rsidR="000F40A3" w:rsidRDefault="000F40A3">
      <w:pPr>
        <w:sectPr w:rsidR="000F40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40A3" w:rsidRDefault="006A21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0F40A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40A3" w:rsidRDefault="000F40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40A3" w:rsidRDefault="000F40A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40A3" w:rsidRDefault="000F40A3"/>
        </w:tc>
      </w:tr>
      <w:tr w:rsidR="000F40A3" w:rsidRPr="000D6D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Модуль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"Основы комплексной безопасности"</w:t>
            </w:r>
          </w:p>
        </w:tc>
      </w:tr>
      <w:tr w:rsidR="000F40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различных видах транспорта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бытовых ситуациях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в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общественных местах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социуме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  <w:tr w:rsidR="000F40A3" w:rsidRPr="000D6D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"Защита населения Российской Федерации от опасных и чрезвычайных ситуаций"</w:t>
            </w:r>
          </w:p>
        </w:tc>
      </w:tr>
      <w:tr w:rsidR="000F40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населения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оборона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  <w:tr w:rsidR="000F40A3" w:rsidRPr="000D6D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противодействия экстремизму и терроризму"</w:t>
            </w:r>
          </w:p>
        </w:tc>
      </w:tr>
      <w:tr w:rsidR="000F40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на современном этапе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с угрозой экстремистской и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террористической опасности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  <w:tr w:rsidR="000F40A3" w:rsidRPr="000D6D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здорового образа жизни"</w:t>
            </w:r>
          </w:p>
        </w:tc>
      </w:tr>
      <w:tr w:rsidR="000F40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Наркотизм - одна из главных угроз общественному здоровью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  <w:tr w:rsidR="000F40A3" w:rsidRPr="000D6D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медицинских знаний и оказание первой помощи"</w:t>
            </w:r>
          </w:p>
        </w:tc>
      </w:tr>
      <w:tr w:rsidR="000F40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и правила её оказания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  <w:tr w:rsidR="000F40A3" w:rsidRPr="000D6D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обороны государства"</w:t>
            </w:r>
          </w:p>
        </w:tc>
      </w:tr>
      <w:tr w:rsidR="000F40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Вооружённые Силы Российской Федерации - гарант обеспечения национальной безопасности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  <w:tr w:rsidR="000F40A3" w:rsidRPr="000D6D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D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"Военно-профессиональная деятельность"</w:t>
            </w:r>
          </w:p>
        </w:tc>
      </w:tr>
      <w:tr w:rsidR="000F40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службы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</w:tbl>
    <w:p w:rsidR="000F40A3" w:rsidRDefault="000F40A3">
      <w:pPr>
        <w:sectPr w:rsidR="000F40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40A3" w:rsidRDefault="000F40A3">
      <w:pPr>
        <w:sectPr w:rsidR="000F40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40A3" w:rsidRDefault="006A21F5">
      <w:pPr>
        <w:spacing w:after="0"/>
        <w:ind w:left="120"/>
      </w:pPr>
      <w:bookmarkStart w:id="9" w:name="block-2701554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F40A3" w:rsidRDefault="006A21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7"/>
        <w:gridCol w:w="4549"/>
        <w:gridCol w:w="1189"/>
        <w:gridCol w:w="1841"/>
        <w:gridCol w:w="1910"/>
        <w:gridCol w:w="1423"/>
        <w:gridCol w:w="2221"/>
      </w:tblGrid>
      <w:tr w:rsidR="000F40A3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40A3" w:rsidRDefault="000F40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40A3" w:rsidRDefault="000F40A3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40A3" w:rsidRDefault="000F40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40A3" w:rsidRDefault="000F40A3"/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культуры безопасности жизнедеятельности населения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Личностный фактор в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обеспечении безопасности жизнедеятельности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Явные и скрытые опасности современных развлечений подростков и молодёжи, а также опасности их вовлечения в незаконные протестные акции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не стать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участником информационной войны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Транспортная безопасность и правила безопасности для участников дорожного движения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об обороне государства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о воинской обязанности и военной службе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учёта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Допризывная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Есть такая профессия -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Родину защищать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граждан по военно-учётным специальностям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подготовки офицерских кадров для Вооружённых Сил Российской Федерации, МВД России, ФСБ России, МЧС России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Воинские символы и традиции Вооружённых Сил Российской Федерации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Вооружённых Сил Российской Федерации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Ритуалы Вооружённых Сил Российской Федерации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Основы законодательства Российской Федерации и основные направления по организации защиты населения от опасных и чрезвычайных ситуаций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Права, обязанности и ответственность гражданина в области организации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защиты населения от опасных и чрезвычайных ситуаций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опасности в природной среде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Чрезвычайные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характера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Экологическая безопасность и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охрана окружающей среды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защиты и предупреждения от экологических опасностей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явлений экстремизма и терроризма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Противодействие экстремизму и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терроризму и ответственность граждан в этой области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Общегосударственное противодействие экстремизму и терроризму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государства при реальной угрозе террористической опасности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Основы законодательства Российской Федерации в области формирования здорового образа жизни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Преимущества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Обеспечение санитарно-эпидемиологического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благополучия населения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Неинфекционные и инфекционные заболевания и их профилактика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при возникновении биолого-социальных чрезвычайных ситуаций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Строевая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и воинское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приветствие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Оружие пехотинца и правила обращения с ним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в современном общевойсковом бою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индивидуальной защиты и оказание первой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помощи в бою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</w:tbl>
    <w:p w:rsidR="000F40A3" w:rsidRDefault="000F40A3">
      <w:pPr>
        <w:sectPr w:rsidR="000F40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40A3" w:rsidRDefault="006A21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0"/>
        <w:gridCol w:w="4423"/>
        <w:gridCol w:w="1242"/>
        <w:gridCol w:w="1841"/>
        <w:gridCol w:w="1910"/>
        <w:gridCol w:w="1423"/>
        <w:gridCol w:w="2221"/>
      </w:tblGrid>
      <w:tr w:rsidR="000F40A3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40A3" w:rsidRDefault="000F40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40A3" w:rsidRDefault="000F40A3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0A3" w:rsidRDefault="000F40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40A3" w:rsidRDefault="000F40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40A3" w:rsidRDefault="000F40A3"/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при использовании современных средств индивидуального передвижения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Предназначение дорожных знаков и сигнальной разметки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на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воздушном, железнодорожном и водном транспорте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Пожарная безопасность и правила обращения со средствами бытовой химии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Аварии на коммунальных системах жизнеобеспечения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информационной безопасности и финансовой безопасности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потребителя, в том числе при совершении покупок в Интернете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общественных местах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при попадании в опасную ситуацию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Факторы, способствующие и препятствующие эскалации конфликта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Составляющие государственной системы по защите населения от опасных и чрезвычайных ситуаций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Прогнозирование и мониторинг чрезвычайных ситуаций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Гражданская оборона и ее основные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современном этапе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Инженерная защита населения и неотложные работы в зоне поражения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Нормативно-правовые документы, регулирующие борьбу с терроризмом и экстремизмом в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и виды экстремистской и террористической деятельности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противодействия вовлечению в экстремистскую и террористическую деятельность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Рекомендации по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безопасному поведению при угрозе и в случае проведения террористического акта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Основы законодательства Российской Федерации в сфере борьбы с наркотизмом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Профилактика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наркотизма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Оказание первой помощи - залог спасения жизни и здоровья пострадавших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при различных неотложных состояниях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способы переноскм (транспортировки) пострадавших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военной истории России и дни воинской славы (победные дни) России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Стратегические национальные приоритеты и источники угроз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безопасность и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военная политика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 Вооружённых Сил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Виды и отдельные рода Вооружённых Сил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Воинские должности,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звания и военная форма одежды, а также знаки различия военнослужащих Вооружённых Сил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Вооружённых Сил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Модернизация вооружения, военной и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специальной техники в Вооружённых </w:t>
            </w: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Силах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Призыв граждан на военную службу. Поступление на военную службу по контракту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Альтернативная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служба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F40A3" w:rsidRDefault="000F40A3">
            <w:pPr>
              <w:spacing w:after="0"/>
              <w:ind w:left="135"/>
            </w:pPr>
          </w:p>
        </w:tc>
      </w:tr>
      <w:tr w:rsidR="000F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Pr="000D6DFA" w:rsidRDefault="006A21F5">
            <w:pPr>
              <w:spacing w:after="0"/>
              <w:ind w:left="135"/>
              <w:rPr>
                <w:lang w:val="ru-RU"/>
              </w:rPr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 w:rsidRPr="000D6D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0A3" w:rsidRDefault="006A21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0A3" w:rsidRDefault="000F40A3"/>
        </w:tc>
      </w:tr>
    </w:tbl>
    <w:p w:rsidR="000F40A3" w:rsidRDefault="000F40A3">
      <w:pPr>
        <w:sectPr w:rsidR="000F40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40A3" w:rsidRDefault="000F40A3">
      <w:pPr>
        <w:sectPr w:rsidR="000F40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40A3" w:rsidRDefault="006A21F5">
      <w:pPr>
        <w:spacing w:after="0"/>
        <w:ind w:left="120"/>
      </w:pPr>
      <w:bookmarkStart w:id="10" w:name="block-2701553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F40A3" w:rsidRDefault="006A21F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F40A3" w:rsidRDefault="000F40A3">
      <w:pPr>
        <w:spacing w:after="0" w:line="480" w:lineRule="auto"/>
        <w:ind w:left="120"/>
      </w:pPr>
    </w:p>
    <w:p w:rsidR="000F40A3" w:rsidRDefault="000F40A3">
      <w:pPr>
        <w:spacing w:after="0" w:line="480" w:lineRule="auto"/>
        <w:ind w:left="120"/>
      </w:pPr>
    </w:p>
    <w:p w:rsidR="000F40A3" w:rsidRDefault="000F40A3">
      <w:pPr>
        <w:spacing w:after="0"/>
        <w:ind w:left="120"/>
      </w:pPr>
    </w:p>
    <w:p w:rsidR="000F40A3" w:rsidRDefault="006A21F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F40A3" w:rsidRDefault="000F40A3">
      <w:pPr>
        <w:spacing w:after="0" w:line="480" w:lineRule="auto"/>
        <w:ind w:left="120"/>
      </w:pPr>
    </w:p>
    <w:p w:rsidR="000F40A3" w:rsidRDefault="000F40A3">
      <w:pPr>
        <w:spacing w:after="0"/>
        <w:ind w:left="120"/>
      </w:pPr>
    </w:p>
    <w:p w:rsidR="000F40A3" w:rsidRPr="000D6DFA" w:rsidRDefault="006A21F5">
      <w:pPr>
        <w:spacing w:after="0" w:line="480" w:lineRule="auto"/>
        <w:ind w:left="120"/>
        <w:rPr>
          <w:lang w:val="ru-RU"/>
        </w:rPr>
      </w:pPr>
      <w:r w:rsidRPr="000D6DFA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</w:t>
      </w:r>
      <w:r w:rsidRPr="000D6DFA">
        <w:rPr>
          <w:rFonts w:ascii="Times New Roman" w:hAnsi="Times New Roman"/>
          <w:b/>
          <w:color w:val="000000"/>
          <w:sz w:val="28"/>
          <w:lang w:val="ru-RU"/>
        </w:rPr>
        <w:t>СЕТИ ИНТЕРНЕТ</w:t>
      </w:r>
    </w:p>
    <w:p w:rsidR="000F40A3" w:rsidRPr="000D6DFA" w:rsidRDefault="000F40A3">
      <w:pPr>
        <w:spacing w:after="0" w:line="480" w:lineRule="auto"/>
        <w:ind w:left="120"/>
        <w:rPr>
          <w:lang w:val="ru-RU"/>
        </w:rPr>
      </w:pPr>
    </w:p>
    <w:p w:rsidR="000F40A3" w:rsidRPr="000D6DFA" w:rsidRDefault="000F40A3">
      <w:pPr>
        <w:rPr>
          <w:lang w:val="ru-RU"/>
        </w:rPr>
        <w:sectPr w:rsidR="000F40A3" w:rsidRPr="000D6DFA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6A21F5" w:rsidRPr="000D6DFA" w:rsidRDefault="006A21F5">
      <w:pPr>
        <w:rPr>
          <w:lang w:val="ru-RU"/>
        </w:rPr>
      </w:pPr>
    </w:p>
    <w:sectPr w:rsidR="006A21F5" w:rsidRPr="000D6DFA" w:rsidSect="000F40A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E4962"/>
    <w:multiLevelType w:val="multilevel"/>
    <w:tmpl w:val="BBF89C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E8E6EF8"/>
    <w:multiLevelType w:val="multilevel"/>
    <w:tmpl w:val="0570E4C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40A3"/>
    <w:rsid w:val="000D6DFA"/>
    <w:rsid w:val="000F40A3"/>
    <w:rsid w:val="006A2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F40A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F40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8003</Words>
  <Characters>45621</Characters>
  <Application>Microsoft Office Word</Application>
  <DocSecurity>0</DocSecurity>
  <Lines>380</Lines>
  <Paragraphs>107</Paragraphs>
  <ScaleCrop>false</ScaleCrop>
  <Company/>
  <LinksUpToDate>false</LinksUpToDate>
  <CharactersWithSpaces>53517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SEROV</cp:lastModifiedBy>
  <cp:revision>3</cp:revision>
  <dcterms:created xsi:type="dcterms:W3CDTF">2023-11-24T05:33:00Z</dcterms:created>
  <dcterms:modified xsi:type="dcterms:W3CDTF">2023-11-24T05:34:00Z</dcterms:modified>
</cp:coreProperties>
</file>